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DA" w:rsidRDefault="00841ADA" w:rsidP="00EE596C">
      <w:pPr>
        <w:spacing w:after="0"/>
        <w:jc w:val="center"/>
        <w:rPr>
          <w:rFonts w:ascii="Arial" w:hAnsi="Arial" w:cs="Arial"/>
          <w:b/>
        </w:rPr>
      </w:pPr>
    </w:p>
    <w:p w:rsidR="00841ADA" w:rsidRDefault="00EE596C" w:rsidP="00EE596C">
      <w:pPr>
        <w:spacing w:after="0"/>
        <w:jc w:val="center"/>
        <w:rPr>
          <w:rFonts w:ascii="Arial" w:hAnsi="Arial" w:cs="Arial"/>
          <w:b/>
        </w:rPr>
      </w:pPr>
      <w:r>
        <w:rPr>
          <w:rFonts w:ascii="Arial" w:hAnsi="Arial" w:cs="Arial"/>
          <w:b/>
        </w:rPr>
        <w:t xml:space="preserve">ACTA DE LA TERCERA SESIÓN DE EL AREA DE CULTURA </w:t>
      </w:r>
    </w:p>
    <w:p w:rsidR="00EE596C" w:rsidRDefault="00EE596C" w:rsidP="00EE596C">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r>
        <w:rPr>
          <w:rFonts w:ascii="Arial" w:hAnsi="Arial" w:cs="Arial"/>
          <w:b/>
        </w:rPr>
        <w:t>En Ayutla, Jalisco siendo las 20:00 horas del día jueves 23 (veintitrés) de Diciembre del 2015 (dos mil quince),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17"/>
        </w:numPr>
        <w:spacing w:after="0"/>
        <w:jc w:val="both"/>
        <w:rPr>
          <w:rFonts w:ascii="Arial" w:hAnsi="Arial" w:cs="Arial"/>
          <w:b/>
        </w:rPr>
      </w:pPr>
      <w:r>
        <w:rPr>
          <w:rFonts w:ascii="Arial" w:hAnsi="Arial" w:cs="Arial"/>
          <w:b/>
        </w:rPr>
        <w:t>Lista de asistencia.</w:t>
      </w:r>
    </w:p>
    <w:p w:rsidR="00EE596C" w:rsidRDefault="00EE596C" w:rsidP="00841ADA">
      <w:pPr>
        <w:numPr>
          <w:ilvl w:val="0"/>
          <w:numId w:val="17"/>
        </w:numPr>
        <w:spacing w:after="0"/>
        <w:jc w:val="both"/>
        <w:rPr>
          <w:rFonts w:ascii="Arial" w:hAnsi="Arial" w:cs="Arial"/>
          <w:b/>
        </w:rPr>
      </w:pPr>
      <w:r>
        <w:rPr>
          <w:rFonts w:ascii="Arial" w:hAnsi="Arial" w:cs="Arial"/>
          <w:b/>
        </w:rPr>
        <w:t>Aprobación del orden del día.</w:t>
      </w:r>
    </w:p>
    <w:p w:rsidR="00EE596C" w:rsidRDefault="00EE596C" w:rsidP="00841ADA">
      <w:pPr>
        <w:numPr>
          <w:ilvl w:val="0"/>
          <w:numId w:val="17"/>
        </w:numPr>
        <w:spacing w:after="0"/>
        <w:jc w:val="both"/>
        <w:rPr>
          <w:rFonts w:ascii="Arial" w:hAnsi="Arial" w:cs="Arial"/>
          <w:b/>
        </w:rPr>
      </w:pPr>
      <w:r>
        <w:rPr>
          <w:rFonts w:ascii="Arial" w:hAnsi="Arial" w:cs="Arial"/>
          <w:b/>
        </w:rPr>
        <w:t>Revisión de  los eventos realizados el mes de Diciembre.</w:t>
      </w:r>
    </w:p>
    <w:p w:rsidR="00EE596C" w:rsidRDefault="00EE596C" w:rsidP="00841ADA">
      <w:pPr>
        <w:numPr>
          <w:ilvl w:val="0"/>
          <w:numId w:val="17"/>
        </w:numPr>
        <w:spacing w:after="0"/>
        <w:jc w:val="both"/>
        <w:rPr>
          <w:rFonts w:ascii="Arial" w:hAnsi="Arial" w:cs="Arial"/>
          <w:b/>
        </w:rPr>
      </w:pPr>
      <w:r>
        <w:rPr>
          <w:rFonts w:ascii="Arial" w:hAnsi="Arial" w:cs="Arial"/>
          <w:b/>
        </w:rPr>
        <w:t>Revisión del programa anual correspondiente a los meses próximos</w:t>
      </w:r>
    </w:p>
    <w:p w:rsidR="00EE596C" w:rsidRDefault="00EE596C" w:rsidP="00841ADA">
      <w:pPr>
        <w:numPr>
          <w:ilvl w:val="0"/>
          <w:numId w:val="17"/>
        </w:numPr>
        <w:spacing w:after="0"/>
        <w:jc w:val="both"/>
        <w:rPr>
          <w:rFonts w:ascii="Arial" w:hAnsi="Arial" w:cs="Arial"/>
          <w:b/>
        </w:rPr>
      </w:pPr>
      <w:r>
        <w:rPr>
          <w:rFonts w:ascii="Arial" w:hAnsi="Arial" w:cs="Arial"/>
          <w:b/>
        </w:rPr>
        <w:t>Asuntos varios.</w:t>
      </w:r>
    </w:p>
    <w:p w:rsidR="00EE596C" w:rsidRDefault="00EE596C" w:rsidP="00841ADA">
      <w:pPr>
        <w:numPr>
          <w:ilvl w:val="0"/>
          <w:numId w:val="17"/>
        </w:numPr>
        <w:spacing w:after="0"/>
        <w:jc w:val="both"/>
        <w:rPr>
          <w:rFonts w:ascii="Arial" w:hAnsi="Arial" w:cs="Arial"/>
          <w:b/>
        </w:rPr>
      </w:pPr>
      <w:r>
        <w:rPr>
          <w:rFonts w:ascii="Arial" w:hAnsi="Arial" w:cs="Arial"/>
          <w:b/>
        </w:rPr>
        <w:t>Clausura.</w:t>
      </w: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spacing w:after="0"/>
        <w:ind w:left="1080"/>
        <w:jc w:val="both"/>
        <w:rPr>
          <w:rFonts w:ascii="Arial" w:hAnsi="Arial" w:cs="Arial"/>
          <w:b/>
        </w:rPr>
      </w:pPr>
    </w:p>
    <w:p w:rsidR="00EE596C" w:rsidRDefault="00EE596C" w:rsidP="00841ADA">
      <w:pPr>
        <w:numPr>
          <w:ilvl w:val="0"/>
          <w:numId w:val="18"/>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Eva torres se da inicio a la reunión </w:t>
      </w: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numPr>
          <w:ilvl w:val="0"/>
          <w:numId w:val="18"/>
        </w:numPr>
        <w:spacing w:after="0"/>
        <w:jc w:val="both"/>
        <w:rPr>
          <w:rFonts w:ascii="Arial" w:hAnsi="Arial" w:cs="Arial"/>
          <w:b/>
        </w:rPr>
      </w:pPr>
      <w:r>
        <w:rPr>
          <w:rFonts w:ascii="Arial" w:hAnsi="Arial" w:cs="Arial"/>
          <w:b/>
        </w:rPr>
        <w:t>Para desahogar el segundo punto se aprueba el orden del día.</w:t>
      </w:r>
    </w:p>
    <w:p w:rsidR="00EE596C" w:rsidRDefault="00EE596C" w:rsidP="00841ADA">
      <w:pPr>
        <w:spacing w:after="0"/>
        <w:jc w:val="both"/>
        <w:rPr>
          <w:rFonts w:ascii="Arial" w:hAnsi="Arial" w:cs="Arial"/>
          <w:b/>
        </w:rPr>
      </w:pPr>
    </w:p>
    <w:p w:rsidR="00EE596C" w:rsidRDefault="00EE596C" w:rsidP="00841ADA">
      <w:pPr>
        <w:spacing w:after="0"/>
        <w:jc w:val="both"/>
        <w:rPr>
          <w:rFonts w:ascii="Arial" w:hAnsi="Arial" w:cs="Arial"/>
          <w:b/>
        </w:rPr>
      </w:pPr>
    </w:p>
    <w:p w:rsidR="00EE596C" w:rsidRDefault="00EE596C" w:rsidP="00841ADA">
      <w:pPr>
        <w:numPr>
          <w:ilvl w:val="0"/>
          <w:numId w:val="18"/>
        </w:numPr>
        <w:spacing w:after="0"/>
        <w:jc w:val="both"/>
        <w:rPr>
          <w:rFonts w:ascii="Arial" w:hAnsi="Arial" w:cs="Arial"/>
          <w:b/>
        </w:rPr>
      </w:pPr>
      <w:r>
        <w:rPr>
          <w:rFonts w:ascii="Arial" w:hAnsi="Arial" w:cs="Arial"/>
          <w:b/>
        </w:rPr>
        <w:t xml:space="preserve">Continuando en este punto se revisan los eventos que se hicieron en el mes de diciembre: Día del Danzante y la exposición de Tradiciones y Costumbres, considerando que todo resultó conforme a lo planeado.  </w:t>
      </w:r>
    </w:p>
    <w:p w:rsidR="00EE596C" w:rsidRDefault="00EE596C" w:rsidP="00841ADA">
      <w:pPr>
        <w:spacing w:after="0"/>
        <w:jc w:val="both"/>
        <w:rPr>
          <w:rFonts w:ascii="Arial" w:hAnsi="Arial" w:cs="Arial"/>
          <w:b/>
        </w:rPr>
      </w:pPr>
    </w:p>
    <w:p w:rsidR="00EE596C" w:rsidRDefault="00EE596C" w:rsidP="00841ADA">
      <w:pPr>
        <w:pStyle w:val="Prrafodelista"/>
        <w:jc w:val="both"/>
        <w:rPr>
          <w:rFonts w:ascii="Arial" w:hAnsi="Arial" w:cs="Arial"/>
          <w:b/>
        </w:rPr>
      </w:pPr>
    </w:p>
    <w:p w:rsidR="00EE596C" w:rsidRDefault="00EE596C" w:rsidP="00841ADA">
      <w:pPr>
        <w:spacing w:after="0"/>
        <w:ind w:left="1800"/>
        <w:jc w:val="both"/>
        <w:rPr>
          <w:rFonts w:ascii="Arial" w:hAnsi="Arial" w:cs="Arial"/>
          <w:b/>
        </w:rPr>
      </w:pPr>
    </w:p>
    <w:p w:rsidR="00EE596C" w:rsidRDefault="00EE596C" w:rsidP="00841ADA">
      <w:pPr>
        <w:spacing w:after="0"/>
        <w:ind w:left="1080"/>
        <w:jc w:val="both"/>
        <w:rPr>
          <w:rFonts w:ascii="Arial" w:hAnsi="Arial" w:cs="Arial"/>
          <w:b/>
        </w:rPr>
      </w:pPr>
    </w:p>
    <w:p w:rsidR="00EE596C" w:rsidRPr="004E393C" w:rsidRDefault="00EE596C" w:rsidP="00841ADA">
      <w:pPr>
        <w:numPr>
          <w:ilvl w:val="0"/>
          <w:numId w:val="18"/>
        </w:numPr>
        <w:spacing w:after="0"/>
        <w:jc w:val="both"/>
        <w:rPr>
          <w:rFonts w:ascii="Arial" w:hAnsi="Arial" w:cs="Arial"/>
          <w:b/>
        </w:rPr>
      </w:pPr>
      <w:r>
        <w:rPr>
          <w:rFonts w:ascii="Arial" w:hAnsi="Arial" w:cs="Arial"/>
          <w:b/>
        </w:rPr>
        <w:lastRenderedPageBreak/>
        <w:t>En este punto,  se revisan los proyectos y compromisos  de los meses próximos, el más cercano que sería el evento de Día de Reyes acordando que se continuará con la ya tradicional Rosca de Reyes de 200 m. y chocolate, café y canela en la Plaza Principal, para lo que se pondrán de acuerdo con el Oficial Mayor para designar comisiones.</w:t>
      </w:r>
    </w:p>
    <w:p w:rsidR="00EE596C" w:rsidRDefault="00EE596C" w:rsidP="00841ADA">
      <w:pPr>
        <w:spacing w:after="0"/>
        <w:ind w:left="1800"/>
        <w:jc w:val="both"/>
        <w:rPr>
          <w:rFonts w:ascii="Arial" w:hAnsi="Arial" w:cs="Arial"/>
          <w:b/>
        </w:rPr>
      </w:pPr>
      <w:r>
        <w:rPr>
          <w:rFonts w:ascii="Arial" w:hAnsi="Arial" w:cs="Arial"/>
          <w:b/>
        </w:rPr>
        <w:t>.</w:t>
      </w:r>
    </w:p>
    <w:p w:rsidR="00EE596C" w:rsidRPr="00FB2C88" w:rsidRDefault="00EE596C" w:rsidP="00841ADA">
      <w:pPr>
        <w:numPr>
          <w:ilvl w:val="0"/>
          <w:numId w:val="18"/>
        </w:numPr>
        <w:spacing w:after="0"/>
        <w:jc w:val="both"/>
        <w:rPr>
          <w:rFonts w:ascii="Arial" w:hAnsi="Arial" w:cs="Arial"/>
          <w:b/>
        </w:rPr>
      </w:pPr>
      <w:r>
        <w:rPr>
          <w:rFonts w:ascii="Arial" w:hAnsi="Arial" w:cs="Arial"/>
          <w:b/>
        </w:rPr>
        <w:t xml:space="preserve"> En asuntos varios, El Ing. Francisco Aguilar </w:t>
      </w:r>
      <w:proofErr w:type="spellStart"/>
      <w:r>
        <w:rPr>
          <w:rFonts w:ascii="Arial" w:hAnsi="Arial" w:cs="Arial"/>
          <w:b/>
        </w:rPr>
        <w:t>Macias</w:t>
      </w:r>
      <w:proofErr w:type="spellEnd"/>
      <w:r>
        <w:rPr>
          <w:rFonts w:ascii="Arial" w:hAnsi="Arial" w:cs="Arial"/>
          <w:b/>
        </w:rPr>
        <w:t xml:space="preserve"> comenta que habrá reasignaciones laborales en donde se contempla que toma el nombramiento de auxiliar de cultura la Sra. Teresita de Jesús Torres Fonseca y la Sra. Eva Torres la designan a  cubrir otro oficio. </w:t>
      </w:r>
    </w:p>
    <w:p w:rsidR="00EE596C" w:rsidRDefault="00EE596C" w:rsidP="00841ADA">
      <w:pPr>
        <w:spacing w:after="0"/>
        <w:ind w:left="1080"/>
        <w:jc w:val="both"/>
        <w:rPr>
          <w:rFonts w:ascii="Arial" w:hAnsi="Arial" w:cs="Arial"/>
          <w:b/>
        </w:rPr>
      </w:pPr>
    </w:p>
    <w:p w:rsidR="00EE596C" w:rsidRDefault="00EE596C" w:rsidP="00841ADA">
      <w:pPr>
        <w:numPr>
          <w:ilvl w:val="0"/>
          <w:numId w:val="18"/>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23 de diciembre 2015, firmando al margen y al calce los que en ella intervinieron.</w:t>
      </w:r>
    </w:p>
    <w:p w:rsidR="00EE596C" w:rsidRPr="00A51F59" w:rsidRDefault="00EE596C" w:rsidP="00841ADA">
      <w:pPr>
        <w:spacing w:after="0"/>
        <w:ind w:left="1800"/>
        <w:jc w:val="both"/>
        <w:rPr>
          <w:rFonts w:ascii="Arial" w:hAnsi="Arial" w:cs="Arial"/>
          <w:b/>
        </w:rPr>
      </w:pPr>
      <w:r>
        <w:rPr>
          <w:rFonts w:ascii="Arial" w:hAnsi="Arial" w:cs="Arial"/>
        </w:rPr>
        <w:tab/>
      </w:r>
    </w:p>
    <w:p w:rsidR="00EE596C" w:rsidRPr="00E9384D" w:rsidRDefault="00EE596C" w:rsidP="00EE596C">
      <w:pPr>
        <w:tabs>
          <w:tab w:val="left" w:pos="1410"/>
        </w:tabs>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Eva Torres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Pr="00394154"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E9" w:rsidRDefault="00DF6BE9" w:rsidP="00EE596C">
      <w:pPr>
        <w:spacing w:after="0" w:line="240" w:lineRule="auto"/>
      </w:pPr>
      <w:r>
        <w:separator/>
      </w:r>
    </w:p>
  </w:endnote>
  <w:endnote w:type="continuationSeparator" w:id="0">
    <w:p w:rsidR="00DF6BE9" w:rsidRDefault="00DF6BE9"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E9" w:rsidRDefault="00DF6BE9" w:rsidP="00EE596C">
      <w:pPr>
        <w:spacing w:after="0" w:line="240" w:lineRule="auto"/>
      </w:pPr>
      <w:r>
        <w:separator/>
      </w:r>
    </w:p>
  </w:footnote>
  <w:footnote w:type="continuationSeparator" w:id="0">
    <w:p w:rsidR="00DF6BE9" w:rsidRDefault="00DF6BE9"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DF6BE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DF6BE9">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DF6BE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56D9A"/>
    <w:rsid w:val="002F4222"/>
    <w:rsid w:val="00303ACC"/>
    <w:rsid w:val="003557DE"/>
    <w:rsid w:val="004432BE"/>
    <w:rsid w:val="00535148"/>
    <w:rsid w:val="006D6609"/>
    <w:rsid w:val="006F1F59"/>
    <w:rsid w:val="00841ADA"/>
    <w:rsid w:val="0094215F"/>
    <w:rsid w:val="0095502B"/>
    <w:rsid w:val="009F1103"/>
    <w:rsid w:val="00A35C6B"/>
    <w:rsid w:val="00BD3296"/>
    <w:rsid w:val="00C34BD0"/>
    <w:rsid w:val="00C62371"/>
    <w:rsid w:val="00C66AD6"/>
    <w:rsid w:val="00C9642D"/>
    <w:rsid w:val="00D45B4F"/>
    <w:rsid w:val="00DF6BE9"/>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5B83E1"/>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57CBD-D799-4CF7-B9E1-E0AD7B95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2017-04-08T22:06:00Z</dcterms:created>
  <dcterms:modified xsi:type="dcterms:W3CDTF">2017-04-08T22:09:00Z</dcterms:modified>
</cp:coreProperties>
</file>